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1FCC" w14:textId="5F7B12AB" w:rsidR="0073290E" w:rsidRPr="0073290E" w:rsidRDefault="002D29F8" w:rsidP="0073290E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Nondiscrimination Notice </w:t>
      </w:r>
    </w:p>
    <w:p w14:paraId="7FACCDCD" w14:textId="5C5961C4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Southeastern Endoscopy Center complies with applicable Federal civil rights laws and does not discriminate </w:t>
      </w:r>
      <w:proofErr w:type="gramStart"/>
      <w:r>
        <w:rPr>
          <w:rFonts w:ascii="Times New Roman" w:hAnsi="Times New Roman" w:cs="Times New Roman"/>
          <w:color w:val="000000"/>
        </w:rPr>
        <w:t>on the basis of</w:t>
      </w:r>
      <w:proofErr w:type="gramEnd"/>
      <w:r>
        <w:rPr>
          <w:rFonts w:ascii="Times New Roman" w:hAnsi="Times New Roman" w:cs="Times New Roman"/>
          <w:color w:val="000000"/>
        </w:rPr>
        <w:t xml:space="preserve"> race, color, national origin, age, disability, or sex. Southeastern Endoscopy Center does not exclude people or treat them differently because of race, color, national origin, age, disability, or sex.</w:t>
      </w:r>
    </w:p>
    <w:p w14:paraId="6C087C2F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</w:p>
    <w:p w14:paraId="23602803" w14:textId="77777777" w:rsidR="002D29F8" w:rsidRP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            </w:t>
      </w:r>
      <w:r w:rsidRPr="002D29F8">
        <w:rPr>
          <w:rFonts w:ascii="Times New Roman" w:hAnsi="Times New Roman" w:cs="Times New Roman"/>
          <w:color w:val="000000"/>
          <w:u w:val="single"/>
        </w:rPr>
        <w:t>Southeastern Endoscopy Center:</w:t>
      </w:r>
    </w:p>
    <w:p w14:paraId="3AEBBC5A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left="960" w:hanging="96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   • Provides free aids and services to people with disabilities to communicate effectively with us, such as:</w:t>
      </w:r>
    </w:p>
    <w:p w14:paraId="00A5AA8E" w14:textId="77777777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               ○ Qualified sign language interpreters</w:t>
      </w:r>
    </w:p>
    <w:p w14:paraId="298591BE" w14:textId="0362458D" w:rsidR="002D29F8" w:rsidRDefault="002D29F8" w:rsidP="002D29F8">
      <w:pPr>
        <w:autoSpaceDE w:val="0"/>
        <w:autoSpaceDN w:val="0"/>
        <w:adjustRightInd w:val="0"/>
        <w:spacing w:line="276" w:lineRule="auto"/>
        <w:ind w:left="1920" w:hanging="84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      ○ Written information in other formats (large print, audio, accessible electronic formats, other formats)</w:t>
      </w:r>
    </w:p>
    <w:p w14:paraId="04350184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left="960" w:hanging="96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   • Provides free language services to people whose primary language is not English, such as:</w:t>
      </w:r>
    </w:p>
    <w:p w14:paraId="0087D01E" w14:textId="77777777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               ○ Qualified interpreters</w:t>
      </w:r>
    </w:p>
    <w:p w14:paraId="27F21EA6" w14:textId="7D5BF80D" w:rsidR="0073290E" w:rsidRPr="002D29F8" w:rsidRDefault="002D29F8" w:rsidP="002D29F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               ○ Information written in other languages</w:t>
      </w:r>
    </w:p>
    <w:p w14:paraId="7E88EBC1" w14:textId="25C46ED5" w:rsidR="002D29F8" w:rsidRDefault="002D29F8" w:rsidP="002D29F8">
      <w:pPr>
        <w:autoSpaceDE w:val="0"/>
        <w:autoSpaceDN w:val="0"/>
        <w:adjustRightInd w:val="0"/>
        <w:spacing w:line="480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 </w:t>
      </w:r>
      <w:r>
        <w:rPr>
          <w:rFonts w:ascii="Times New Roman" w:hAnsi="Times New Roman" w:cs="Times New Roman"/>
          <w:color w:val="000000"/>
        </w:rPr>
        <w:t>*</w:t>
      </w:r>
      <w:r>
        <w:rPr>
          <w:rFonts w:ascii="Times New Roman" w:hAnsi="Times New Roman" w:cs="Times New Roman"/>
          <w:color w:val="000000"/>
        </w:rPr>
        <w:t xml:space="preserve">If you need these services, contact </w:t>
      </w:r>
      <w:r>
        <w:rPr>
          <w:rFonts w:ascii="Times New Roman" w:hAnsi="Times New Roman" w:cs="Times New Roman"/>
          <w:color w:val="000000"/>
        </w:rPr>
        <w:t>an employee of Southeastern Endoscopy Center*</w:t>
      </w:r>
    </w:p>
    <w:p w14:paraId="16D754AA" w14:textId="7BDC95AD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If you believe that Southeastern Endoscopy Center has failed to provide these services or discriminated in another way </w:t>
      </w:r>
      <w:proofErr w:type="gramStart"/>
      <w:r>
        <w:rPr>
          <w:rFonts w:ascii="Times New Roman" w:hAnsi="Times New Roman" w:cs="Times New Roman"/>
          <w:color w:val="000000"/>
        </w:rPr>
        <w:t>on the basis of</w:t>
      </w:r>
      <w:proofErr w:type="gramEnd"/>
      <w:r>
        <w:rPr>
          <w:rFonts w:ascii="Times New Roman" w:hAnsi="Times New Roman" w:cs="Times New Roman"/>
          <w:color w:val="000000"/>
        </w:rPr>
        <w:t xml:space="preserve"> race, color, national origin, age, disability, or sex, you can file a grievance by mail, email or phone at: </w:t>
      </w:r>
    </w:p>
    <w:p w14:paraId="586705CF" w14:textId="77777777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</w:p>
    <w:p w14:paraId="5DD7B787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Southeastern Endoscopy Center LLC</w:t>
      </w:r>
    </w:p>
    <w:p w14:paraId="37A8919B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Attn: Sam Bassett</w:t>
      </w:r>
    </w:p>
    <w:p w14:paraId="58E6BFCC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PO Box 8629, Columbus, GA 31908</w:t>
      </w:r>
    </w:p>
    <w:p w14:paraId="2758E2CE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706-655-8800 ext.413 </w:t>
      </w:r>
    </w:p>
    <w:p w14:paraId="1801CFAE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  <w:hyperlink r:id="rId6" w:history="1">
        <w:r>
          <w:rPr>
            <w:rFonts w:ascii="Times New Roman" w:hAnsi="Times New Roman" w:cs="Times New Roman"/>
            <w:color w:val="0000FF"/>
            <w:u w:val="single" w:color="0000FF"/>
          </w:rPr>
          <w:t>sbassett@southeasterngi.com</w:t>
        </w:r>
      </w:hyperlink>
    </w:p>
    <w:p w14:paraId="18890DB2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5CDF2414" w14:textId="52FC5534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If you need help filing a grievance, Sam Bassett</w:t>
      </w:r>
      <w:r>
        <w:rPr>
          <w:rFonts w:ascii="Times New Roman" w:hAnsi="Times New Roman" w:cs="Times New Roman"/>
          <w:color w:val="000000"/>
        </w:rPr>
        <w:t xml:space="preserve"> (center </w:t>
      </w:r>
      <w:r>
        <w:rPr>
          <w:rFonts w:ascii="Times New Roman" w:hAnsi="Times New Roman" w:cs="Times New Roman"/>
          <w:color w:val="000000"/>
        </w:rPr>
        <w:t>Director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, is available to help you. </w:t>
      </w:r>
    </w:p>
    <w:p w14:paraId="7777F8DE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5093422D" w14:textId="07587D0A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You can also file a civil rights complaint with the U.S. Department of Health and Human Services, Office for Civil Rights, electronically through the Office for Civil Rights Complaint Portal, available at </w:t>
      </w:r>
      <w:hyperlink r:id="rId7" w:history="1">
        <w:r w:rsidRPr="002D29F8">
          <w:rPr>
            <w:rStyle w:val="Hyperlink"/>
            <w:rFonts w:ascii="Times New Roman" w:hAnsi="Times New Roman" w:cs="Times New Roman"/>
          </w:rPr>
          <w:t>https://ocrportal.hhs.gov/ocr/portal/lobby.jsf</w:t>
        </w:r>
      </w:hyperlink>
      <w:r>
        <w:rPr>
          <w:rFonts w:ascii="Times New Roman" w:hAnsi="Times New Roman" w:cs="Times New Roman"/>
          <w:color w:val="000000"/>
        </w:rPr>
        <w:t>, or by mail or phone at:</w:t>
      </w:r>
    </w:p>
    <w:p w14:paraId="2E928DFB" w14:textId="77777777" w:rsidR="002D29F8" w:rsidRDefault="002D29F8" w:rsidP="002D29F8">
      <w:pPr>
        <w:autoSpaceDE w:val="0"/>
        <w:autoSpaceDN w:val="0"/>
        <w:adjustRightInd w:val="0"/>
        <w:spacing w:line="276" w:lineRule="auto"/>
        <w:ind w:firstLine="960"/>
        <w:rPr>
          <w:rFonts w:ascii="Calibri" w:hAnsi="Calibri" w:cs="Calibri"/>
          <w:color w:val="000000"/>
        </w:rPr>
      </w:pPr>
    </w:p>
    <w:p w14:paraId="3C5E96FC" w14:textId="77777777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U.S. Department of Health and Human Services</w:t>
      </w:r>
    </w:p>
    <w:p w14:paraId="13D304D6" w14:textId="77777777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200 Independence Avenue, SW</w:t>
      </w:r>
    </w:p>
    <w:p w14:paraId="216D3D91" w14:textId="77777777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Room 509F, HHH Building</w:t>
      </w:r>
    </w:p>
    <w:p w14:paraId="76DFA383" w14:textId="77777777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Washington, D.C. 20201 </w:t>
      </w:r>
    </w:p>
    <w:p w14:paraId="7C90CF7F" w14:textId="77777777" w:rsidR="002D29F8" w:rsidRDefault="002D29F8" w:rsidP="002D29F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1-800-368-1019, 800-537-7697 (TDD)</w:t>
      </w:r>
    </w:p>
    <w:p w14:paraId="583464C7" w14:textId="5A754587" w:rsidR="003B3C87" w:rsidRDefault="002D29F8" w:rsidP="002D29F8">
      <w:pPr>
        <w:spacing w:line="276" w:lineRule="auto"/>
      </w:pPr>
      <w:r>
        <w:rPr>
          <w:rFonts w:ascii="Times New Roman" w:hAnsi="Times New Roman" w:cs="Times New Roman"/>
          <w:color w:val="000000"/>
        </w:rPr>
        <w:t xml:space="preserve">Complaint forms are available at </w:t>
      </w:r>
      <w:hyperlink r:id="rId8" w:history="1">
        <w:r>
          <w:rPr>
            <w:rFonts w:ascii="Times New Roman" w:hAnsi="Times New Roman" w:cs="Times New Roman"/>
            <w:color w:val="0000FF"/>
            <w:u w:val="single" w:color="0000FF"/>
          </w:rPr>
          <w:t>http://www.hhs.gov/ocr/office/file/index.</w:t>
        </w:r>
        <w:r>
          <w:rPr>
            <w:rFonts w:ascii="Times New Roman" w:hAnsi="Times New Roman" w:cs="Times New Roman"/>
            <w:color w:val="0000FF"/>
            <w:u w:val="single" w:color="0000FF"/>
          </w:rPr>
          <w:t>h</w:t>
        </w:r>
        <w:r>
          <w:rPr>
            <w:rFonts w:ascii="Times New Roman" w:hAnsi="Times New Roman" w:cs="Times New Roman"/>
            <w:color w:val="0000FF"/>
            <w:u w:val="single" w:color="0000FF"/>
          </w:rPr>
          <w:t>tml</w:t>
        </w:r>
      </w:hyperlink>
      <w:r>
        <w:rPr>
          <w:rFonts w:ascii="Times New Roman" w:hAnsi="Times New Roman" w:cs="Times New Roman"/>
          <w:color w:val="000000"/>
        </w:rPr>
        <w:t>.</w:t>
      </w:r>
    </w:p>
    <w:sectPr w:rsidR="003B3C87" w:rsidSect="00722C2F">
      <w:footerReference w:type="default" r:id="rId9"/>
      <w:pgSz w:w="11930" w:h="15340"/>
      <w:pgMar w:top="720" w:right="720" w:bottom="720" w:left="72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2046" w14:textId="77777777" w:rsidR="001B37E4" w:rsidRDefault="001B37E4" w:rsidP="00722C2F">
      <w:r>
        <w:separator/>
      </w:r>
    </w:p>
  </w:endnote>
  <w:endnote w:type="continuationSeparator" w:id="0">
    <w:p w14:paraId="69FC0F5C" w14:textId="77777777" w:rsidR="001B37E4" w:rsidRDefault="001B37E4" w:rsidP="0072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F4B7" w14:textId="7EA1C314" w:rsidR="00722C2F" w:rsidRDefault="00722C2F" w:rsidP="00722C2F">
    <w:pPr>
      <w:pStyle w:val="Footer"/>
      <w:jc w:val="center"/>
    </w:pPr>
    <w:r>
      <w:rPr>
        <w:noProof/>
      </w:rPr>
      <w:drawing>
        <wp:inline distT="0" distB="0" distL="0" distR="0" wp14:anchorId="1EC5C0F8" wp14:editId="02B53918">
          <wp:extent cx="3517900" cy="686141"/>
          <wp:effectExtent l="0" t="0" r="0" b="0"/>
          <wp:docPr id="101681576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1576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7777" cy="707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90D4" w14:textId="77777777" w:rsidR="001B37E4" w:rsidRDefault="001B37E4" w:rsidP="00722C2F">
      <w:r>
        <w:separator/>
      </w:r>
    </w:p>
  </w:footnote>
  <w:footnote w:type="continuationSeparator" w:id="0">
    <w:p w14:paraId="30E725DA" w14:textId="77777777" w:rsidR="001B37E4" w:rsidRDefault="001B37E4" w:rsidP="00722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F8"/>
    <w:rsid w:val="001B37E4"/>
    <w:rsid w:val="002D29F8"/>
    <w:rsid w:val="003B3C87"/>
    <w:rsid w:val="00722C2F"/>
    <w:rsid w:val="0073290E"/>
    <w:rsid w:val="009A6139"/>
    <w:rsid w:val="00B07B9B"/>
    <w:rsid w:val="00C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B3F16"/>
  <w15:chartTrackingRefBased/>
  <w15:docId w15:val="{F6ADCEE8-076A-DA42-857F-0D54FF1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9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2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C2F"/>
  </w:style>
  <w:style w:type="paragraph" w:styleId="Footer">
    <w:name w:val="footer"/>
    <w:basedOn w:val="Normal"/>
    <w:link w:val="FooterChar"/>
    <w:uiPriority w:val="99"/>
    <w:unhideWhenUsed/>
    <w:rsid w:val="00722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ocr/office/file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crportal.hhs.gov/ocr/portal/lobby.js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assett@southeasterngi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sambass81@gmail.com</dc:creator>
  <cp:keywords/>
  <dc:description/>
  <cp:lastModifiedBy>sambass81@gmail.com</cp:lastModifiedBy>
  <cp:revision>3</cp:revision>
  <cp:lastPrinted>2024-02-12T22:32:00Z</cp:lastPrinted>
  <dcterms:created xsi:type="dcterms:W3CDTF">2024-02-12T22:19:00Z</dcterms:created>
  <dcterms:modified xsi:type="dcterms:W3CDTF">2024-02-14T14:18:00Z</dcterms:modified>
</cp:coreProperties>
</file>